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附件一</w:t>
      </w:r>
    </w:p>
    <w:p>
      <w:pPr>
        <w:spacing w:line="360" w:lineRule="auto"/>
        <w:ind w:left="0" w:leftChars="0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bookmarkStart w:id="0" w:name="_Hlk97141516"/>
      <w:r>
        <w:rPr>
          <w:rFonts w:hint="eastAsia" w:ascii="楷体" w:hAnsi="楷体" w:eastAsia="楷体"/>
          <w:b/>
          <w:bCs/>
          <w:sz w:val="32"/>
          <w:szCs w:val="32"/>
        </w:rPr>
        <w:t>微视频比赛评分细则</w:t>
      </w:r>
    </w:p>
    <w:bookmarkEnd w:id="0"/>
    <w:p>
      <w:pPr>
        <w:spacing w:line="360" w:lineRule="auto"/>
        <w:ind w:left="0" w:leftChars="0" w:firstLine="281" w:firstLineChars="100"/>
        <w:rPr>
          <w:rFonts w:hint="eastAsia" w:ascii="宋体" w:hAnsi="宋体" w:eastAsia="宋体"/>
          <w:b/>
          <w:bCs/>
          <w:szCs w:val="28"/>
        </w:rPr>
      </w:pPr>
      <w:bookmarkStart w:id="1" w:name="_Hlk37637052"/>
      <w:r>
        <w:rPr>
          <w:rFonts w:hint="eastAsia" w:ascii="宋体" w:hAnsi="宋体" w:eastAsia="宋体"/>
          <w:b/>
          <w:bCs/>
          <w:color w:val="FF0000"/>
          <w:szCs w:val="28"/>
        </w:rPr>
        <w:t>初赛评分细则</w:t>
      </w:r>
      <w:bookmarkEnd w:id="1"/>
      <w:bookmarkStart w:id="2" w:name="_Toc16160"/>
      <w:bookmarkStart w:id="3" w:name="_Toc132821976"/>
      <w:bookmarkStart w:id="4" w:name="_Toc132822094"/>
      <w:bookmarkStart w:id="5" w:name="_Toc8714"/>
      <w:bookmarkStart w:id="6" w:name="_Toc5403"/>
    </w:p>
    <w:p>
      <w:pPr>
        <w:pStyle w:val="2"/>
        <w:ind w:left="560" w:leftChars="0"/>
        <w:rPr>
          <w:rFonts w:hint="eastAsia"/>
        </w:rPr>
      </w:pPr>
      <w:r>
        <w:rPr>
          <w:rFonts w:hint="eastAsia"/>
        </w:rPr>
        <w:t>一、作品质量（占</w:t>
      </w:r>
      <w:r>
        <w:t>100%</w:t>
      </w:r>
      <w:r>
        <w:rPr>
          <w:rFonts w:hint="eastAsia"/>
        </w:rPr>
        <w:t>）</w:t>
      </w:r>
      <w:bookmarkEnd w:id="2"/>
      <w:bookmarkEnd w:id="3"/>
      <w:bookmarkEnd w:id="4"/>
      <w:bookmarkEnd w:id="5"/>
      <w:bookmarkEnd w:id="6"/>
    </w:p>
    <w:p>
      <w:pPr>
        <w:spacing w:line="360" w:lineRule="auto"/>
        <w:ind w:left="0" w:leftChars="0" w:firstLine="560" w:firstLineChars="200"/>
        <w:outlineLvl w:val="1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bookmarkStart w:id="7" w:name="_Toc4048"/>
      <w:r>
        <w:rPr>
          <w:rFonts w:hint="eastAsia" w:ascii="宋体" w:hAnsi="宋体" w:eastAsia="宋体"/>
          <w:b/>
          <w:bCs/>
          <w:szCs w:val="21"/>
        </w:rPr>
        <w:t>1、内容层面</w:t>
      </w:r>
      <w:bookmarkEnd w:id="7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8" w:name="_Toc16329"/>
      <w:r>
        <w:rPr>
          <w:rFonts w:hint="eastAsia" w:ascii="宋体" w:hAnsi="宋体" w:eastAsia="宋体"/>
          <w:szCs w:val="21"/>
        </w:rPr>
        <w:t>（1）主旨内容</w:t>
      </w:r>
      <w:bookmarkEnd w:id="8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a.视频内容紧扣比赛的主题。作品能够明显表现比赛主题，或作品富含寓意，能给观众留下深刻印象，整体内容能引起观众共鸣或者反思、内容充实合理。（25—35分）</w:t>
      </w:r>
      <w:r>
        <w:rPr>
          <w:rFonts w:hint="eastAsia" w:ascii="宋体" w:hAnsi="宋体" w:eastAsia="宋体"/>
          <w:szCs w:val="21"/>
        </w:rPr>
        <w:tab/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b.视频与比赛主题联系较紧密，作品呈现主题较为明显，能引起欣赏者一定共鸣。（10—25分）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c.主题不明显，或严重偏离比赛主题。（10分以下）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d.不符合主题。（0分）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9" w:name="_Toc21746"/>
      <w:r>
        <w:rPr>
          <w:rFonts w:hint="eastAsia" w:ascii="宋体" w:hAnsi="宋体" w:eastAsia="宋体"/>
          <w:szCs w:val="21"/>
        </w:rPr>
        <w:t>（2）剧本创意</w:t>
      </w:r>
      <w:bookmarkEnd w:id="9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a.题材新颖，创新性高，风格独特，有独特之处或者有新颖之处；视频素材原创；（25-35分）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b.题材内容普通，内容有自己的创新之处；视频素材有部分为原创；（15-25分）题材缺乏原创，抄袭成分多；剧情平淡，剧情发展皆在意料之中。（1-15分）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0" w:name="_Toc17576"/>
      <w:r>
        <w:rPr>
          <w:rFonts w:hint="eastAsia" w:ascii="宋体" w:hAnsi="宋体" w:eastAsia="宋体"/>
          <w:szCs w:val="21"/>
        </w:rPr>
        <w:t>（3）人物表现</w:t>
      </w:r>
      <w:bookmarkEnd w:id="10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a.演员表情自然、生动，动作自然、得体，情感表达极具渲染力，能够充分体现角色心声、情绪。吐字清晰。（20-30分）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b.演技较好，能基本表现角色人物特点；能完成基本对白，但人物缺少生命力；吐字有不清晰的地方。（10-20分）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c.演技尚缺锻炼，影响人物剧情的表现，动作和对白较为生硬。（0-10分）</w:t>
      </w:r>
    </w:p>
    <w:p>
      <w:pPr>
        <w:spacing w:line="360" w:lineRule="auto"/>
        <w:ind w:left="0" w:leftChars="0" w:firstLine="562" w:firstLineChars="200"/>
        <w:outlineLvl w:val="1"/>
        <w:rPr>
          <w:rFonts w:hint="eastAsia" w:ascii="宋体" w:hAnsi="宋体" w:eastAsia="宋体"/>
          <w:b/>
          <w:bCs/>
          <w:szCs w:val="21"/>
        </w:rPr>
      </w:pPr>
      <w:bookmarkStart w:id="11" w:name="_Toc19620"/>
      <w:r>
        <w:rPr>
          <w:rFonts w:hint="eastAsia" w:ascii="宋体" w:hAnsi="宋体" w:eastAsia="宋体"/>
          <w:b/>
          <w:bCs/>
          <w:szCs w:val="21"/>
        </w:rPr>
        <w:t>2、技术层面</w:t>
      </w:r>
      <w:bookmarkEnd w:id="11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2" w:name="_Toc16716"/>
      <w:r>
        <w:rPr>
          <w:rFonts w:hint="eastAsia" w:ascii="宋体" w:hAnsi="宋体" w:eastAsia="宋体"/>
          <w:szCs w:val="21"/>
        </w:rPr>
        <w:t>（1）镜头表现</w:t>
      </w:r>
      <w:bookmarkEnd w:id="12"/>
      <w:r>
        <w:rPr>
          <w:rFonts w:hint="eastAsia" w:ascii="宋体" w:hAnsi="宋体" w:eastAsia="宋体"/>
          <w:szCs w:val="21"/>
        </w:rPr>
        <w:t xml:space="preserve"> 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a.画面美感好，运镜技巧性高，画面流畅性好，运镜手法与内容合理。合理使用推拉摇移的拍摄技术。（20-30分）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b.画面美感一般，运镜技巧有一定基础性，给人以一定的视觉效果。拍摄选角较为常见。（10-20分）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c.拍摄手法过于老套。缺少运镜技巧的体现，拍摄选角不够合理。（0-10分）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3" w:name="_Toc18348"/>
      <w:r>
        <w:rPr>
          <w:rFonts w:hint="eastAsia" w:ascii="宋体" w:hAnsi="宋体" w:eastAsia="宋体"/>
          <w:szCs w:val="21"/>
        </w:rPr>
        <w:t>（2）后期效果</w:t>
      </w:r>
      <w:bookmarkEnd w:id="13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a.色彩调节自然美观，整个作品看起来均衡、稳定、有规律。有明显的视觉美。字幕和谐清晰。（20-30分）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b.有一定的后期特效处理，字幕较为和谐。（10-20分）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c.缺少后期技术表现，或特效过多主次不分，调色混乱。若有字幕，字幕粗平影响美观。（0-10分）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4" w:name="_Toc10480"/>
      <w:r>
        <w:rPr>
          <w:rFonts w:hint="eastAsia" w:ascii="宋体" w:hAnsi="宋体" w:eastAsia="宋体"/>
          <w:szCs w:val="21"/>
        </w:rPr>
        <w:t>（3）剪辑衔接</w:t>
      </w:r>
      <w:bookmarkEnd w:id="14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a.后期剪辑技巧的合理运用，与画面的和谐程度好。画面播放流畅、自然。（10-20分）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b.剪辑有条理不混乱，剪辑技巧一般，画面播放较流畅。（5-10分）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c.视频拼接敷衍了事，视频杂乱、头重脚轻。整个作品给人以混乱的感觉。（0-5分）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5" w:name="_Toc937"/>
      <w:r>
        <w:rPr>
          <w:rFonts w:hint="eastAsia" w:ascii="宋体" w:hAnsi="宋体" w:eastAsia="宋体"/>
          <w:szCs w:val="21"/>
        </w:rPr>
        <w:t>（4）视频音效</w:t>
      </w:r>
      <w:bookmarkEnd w:id="15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a.视频声音清晰，无杂音，有选用背景音乐的作品，背景音乐能够搭调切合视频。（10-20分）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b.视频声音存在一定杂音，影响观众观看感受。选取的背景音乐与视频内容较为贴切。（5-10分）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>c.视频声音嘈杂或模糊不清。选用的背景音乐与视频所需呈现效果不符。（0-5分）</w:t>
      </w:r>
    </w:p>
    <w:p>
      <w:pPr>
        <w:spacing w:line="360" w:lineRule="auto"/>
        <w:ind w:left="0" w:leftChars="0"/>
        <w:rPr>
          <w:rFonts w:hint="eastAsia" w:ascii="宋体" w:hAnsi="宋体" w:eastAsia="宋体"/>
          <w:b/>
          <w:bCs/>
          <w:color w:val="FF0000"/>
          <w:szCs w:val="28"/>
        </w:rPr>
      </w:pPr>
    </w:p>
    <w:p>
      <w:pPr>
        <w:spacing w:line="360" w:lineRule="auto"/>
        <w:ind w:left="0" w:leftChars="0"/>
        <w:rPr>
          <w:rFonts w:hint="eastAsia" w:ascii="宋体" w:hAnsi="宋体" w:eastAsia="宋体"/>
          <w:b/>
          <w:bCs/>
          <w:color w:val="FF0000"/>
          <w:szCs w:val="28"/>
        </w:rPr>
      </w:pPr>
      <w:r>
        <w:rPr>
          <w:rFonts w:hint="eastAsia" w:ascii="宋体" w:hAnsi="宋体" w:eastAsia="宋体"/>
          <w:b/>
          <w:bCs/>
          <w:color w:val="FF0000"/>
          <w:szCs w:val="28"/>
        </w:rPr>
        <w:t>决赛评分细则</w:t>
      </w:r>
    </w:p>
    <w:p>
      <w:pPr>
        <w:pStyle w:val="2"/>
        <w:ind w:left="560" w:leftChars="0"/>
        <w:rPr>
          <w:rFonts w:hint="eastAsia"/>
        </w:rPr>
      </w:pPr>
      <w:bookmarkStart w:id="16" w:name="_Toc132821977"/>
      <w:bookmarkStart w:id="17" w:name="_Toc724"/>
      <w:bookmarkStart w:id="18" w:name="_Toc14780"/>
      <w:bookmarkStart w:id="19" w:name="_Toc9436"/>
      <w:bookmarkStart w:id="20" w:name="_Toc132822095"/>
      <w:r>
        <w:rPr>
          <w:rFonts w:hint="eastAsia"/>
        </w:rPr>
        <w:t>一、作品质量（占</w:t>
      </w:r>
      <w:r>
        <w:t>60%</w:t>
      </w:r>
      <w:r>
        <w:rPr>
          <w:rFonts w:hint="eastAsia"/>
        </w:rPr>
        <w:t>）</w:t>
      </w:r>
      <w:bookmarkEnd w:id="16"/>
      <w:bookmarkEnd w:id="17"/>
      <w:bookmarkEnd w:id="18"/>
      <w:bookmarkEnd w:id="19"/>
      <w:bookmarkEnd w:id="20"/>
    </w:p>
    <w:p>
      <w:pPr>
        <w:spacing w:line="360" w:lineRule="auto"/>
        <w:ind w:leftChars="0"/>
        <w:outlineLvl w:val="1"/>
        <w:rPr>
          <w:rFonts w:ascii="宋体" w:hAnsi="宋体" w:eastAsia="宋体"/>
          <w:b/>
          <w:bCs/>
          <w:szCs w:val="28"/>
        </w:rPr>
      </w:pPr>
      <w:bookmarkStart w:id="21" w:name="_Toc26207"/>
      <w:r>
        <w:rPr>
          <w:rFonts w:hint="eastAsia" w:ascii="宋体" w:hAnsi="宋体" w:eastAsia="宋体"/>
          <w:b/>
          <w:bCs/>
          <w:szCs w:val="28"/>
        </w:rPr>
        <w:t>1、内容层面</w:t>
      </w:r>
      <w:bookmarkEnd w:id="21"/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2" w:name="_Toc18166"/>
      <w:r>
        <w:rPr>
          <w:rFonts w:hint="eastAsia" w:ascii="宋体" w:hAnsi="宋体" w:eastAsia="宋体"/>
          <w:szCs w:val="21"/>
        </w:rPr>
        <w:t>（1）主旨内容</w:t>
      </w:r>
      <w:bookmarkEnd w:id="22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a.视频内容紧扣比赛的主题。作品能够明显表现比赛主题，或作品富含寓意，能给观众留下深刻印象。整体内容能引起观众共鸣或者反思、内容充实合理。（25—35分）</w:t>
      </w:r>
      <w:r>
        <w:rPr>
          <w:rFonts w:hint="eastAsia" w:ascii="宋体" w:hAnsi="宋体" w:eastAsia="宋体"/>
          <w:szCs w:val="21"/>
        </w:rPr>
        <w:tab/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b.视频与比赛主题联系较紧密，作品呈现主题较为明显，能引起欣赏者一定共鸣。（10—25分）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c.主题不明显，或严重偏离比赛主题。（10分以下）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d.不符合主题 （0分）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3" w:name="_Toc14461"/>
      <w:r>
        <w:rPr>
          <w:rFonts w:hint="eastAsia" w:ascii="宋体" w:hAnsi="宋体" w:eastAsia="宋体"/>
          <w:szCs w:val="21"/>
        </w:rPr>
        <w:t>（2）剧本创意</w:t>
      </w:r>
      <w:bookmarkEnd w:id="23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a.题材新颖，创新性高，风格独特，有独特之处或者有新颖之处；视频素材原创。（25-35分）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b.题材内容普通，内容有自己的创新之处；视频素材有部分为原创。（15-25分）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c.题材缺乏原创，抄袭成分多；剧情平淡，剧情发展皆在意料之中。（1-15分）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4" w:name="_Toc25074"/>
      <w:r>
        <w:rPr>
          <w:rFonts w:hint="eastAsia" w:ascii="宋体" w:hAnsi="宋体" w:eastAsia="宋体"/>
          <w:szCs w:val="21"/>
        </w:rPr>
        <w:t>（3）人物表现</w:t>
      </w:r>
      <w:bookmarkEnd w:id="24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a.演员表情自然生动，动作自然、得体，情感表达极具渲染力，能够完全体现角色心声、情绪。吐字清晰。（20-30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b.演技较好，能基本表现角色人物特点；能完成基本对白，但人物缺少生命力。吐字有不清晰的地方。（10-20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c.演技尚缺锻炼，影响人物剧情的表现，动作和对白呈现生硬。（0-10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bookmarkStart w:id="41" w:name="_GoBack"/>
      <w:bookmarkEnd w:id="41"/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Chars="0"/>
        <w:outlineLvl w:val="1"/>
        <w:rPr>
          <w:rFonts w:hint="eastAsia" w:ascii="宋体" w:hAnsi="宋体" w:eastAsia="宋体"/>
          <w:b/>
          <w:bCs/>
          <w:szCs w:val="21"/>
        </w:rPr>
      </w:pPr>
      <w:bookmarkStart w:id="25" w:name="_Toc938"/>
      <w:r>
        <w:rPr>
          <w:rFonts w:hint="eastAsia" w:ascii="宋体" w:hAnsi="宋体" w:eastAsia="宋体"/>
          <w:b/>
          <w:bCs/>
          <w:szCs w:val="21"/>
        </w:rPr>
        <w:t>2、技术层面</w:t>
      </w:r>
      <w:bookmarkEnd w:id="25"/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6" w:name="_Toc15276"/>
      <w:r>
        <w:rPr>
          <w:rFonts w:hint="eastAsia" w:ascii="宋体" w:hAnsi="宋体" w:eastAsia="宋体"/>
          <w:szCs w:val="21"/>
        </w:rPr>
        <w:t>（1）镜头表现</w:t>
      </w:r>
      <w:bookmarkEnd w:id="26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a.画面美感好，运镜技巧性高，画面流畅性好，运镜手法与内容合理。巧妙使用推拉摇移的拍摄技巧。（20-30分）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b.画面美感一般，运镜技巧有一定基础性，给人以一定的视觉效果。拍摄选角较为常见。（10-20分）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c.拍摄手法过于老套。缺少运镜技巧的体现，拍摄选角不够合理。（0-10分）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7" w:name="_Toc5589"/>
      <w:r>
        <w:rPr>
          <w:rFonts w:hint="eastAsia" w:ascii="宋体" w:hAnsi="宋体" w:eastAsia="宋体"/>
          <w:szCs w:val="21"/>
        </w:rPr>
        <w:t>（2）后期效果</w:t>
      </w:r>
      <w:bookmarkEnd w:id="27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a.色彩调节自然美观，整个作品看起来均衡、稳定、有规律。有明显的视觉美。字幕和谐清晰。（20-30分）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b.有一定的后期特效处理，字幕较为和谐。（10-20分）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c.缺少后期技术表现，或特效过多主次不分，调色混乱。若有字幕，字幕粗平影响美观。（0-10分）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8" w:name="_Toc13243"/>
      <w:r>
        <w:rPr>
          <w:rFonts w:hint="eastAsia" w:ascii="宋体" w:hAnsi="宋体" w:eastAsia="宋体"/>
          <w:szCs w:val="21"/>
        </w:rPr>
        <w:t>（3）剪辑衔接</w:t>
      </w:r>
      <w:bookmarkEnd w:id="28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a.后期剪辑技巧的合理运用，与画面的和谐程度好。画面播放流畅、自然。（10-20分）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b.剪辑有条理不混乱，剪辑技巧一般，画面播放较流畅。（5-10分）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c.视频拼接敷衍了事，视频杂乱、头重脚轻。整个作品给人以混乱的感觉。（0-5分）</w:t>
      </w:r>
      <w:bookmarkStart w:id="29" w:name="_Toc31768"/>
    </w:p>
    <w:p>
      <w:pPr>
        <w:spacing w:line="360" w:lineRule="auto"/>
        <w:ind w:left="0" w:left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（4）视频音效</w:t>
      </w:r>
      <w:bookmarkEnd w:id="29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a.视频声音清晰，无杂音。有选用背景音乐的作品。背景音乐能够搭调切合视频。（10-20分）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b.视频声音存在一定杂音，影响观众观看感受。选取的背景音乐与视频内容较为贴切。（5-10分）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c.视频声音嘈杂或模糊不清。选用的背景音乐与视频所需呈现效果不符。（0-5分）</w:t>
      </w:r>
    </w:p>
    <w:p>
      <w:pPr>
        <w:pStyle w:val="2"/>
        <w:ind w:left="560" w:leftChars="0"/>
        <w:rPr>
          <w:rFonts w:hint="eastAsia"/>
        </w:rPr>
      </w:pPr>
      <w:bookmarkStart w:id="30" w:name="_Toc132821978"/>
      <w:bookmarkStart w:id="31" w:name="_Toc20421"/>
      <w:bookmarkStart w:id="32" w:name="_Toc132822096"/>
      <w:bookmarkStart w:id="33" w:name="_Toc1857"/>
      <w:bookmarkStart w:id="34" w:name="_Toc26635"/>
      <w:r>
        <w:rPr>
          <w:rFonts w:hint="eastAsia"/>
        </w:rPr>
        <w:t>二、现场评分（占</w:t>
      </w:r>
      <w:r>
        <w:t>30%</w:t>
      </w:r>
      <w:r>
        <w:rPr>
          <w:rFonts w:hint="eastAsia"/>
        </w:rPr>
        <w:t>）</w:t>
      </w:r>
      <w:bookmarkEnd w:id="30"/>
      <w:bookmarkEnd w:id="31"/>
      <w:bookmarkEnd w:id="32"/>
      <w:bookmarkEnd w:id="33"/>
      <w:bookmarkEnd w:id="34"/>
    </w:p>
    <w:p>
      <w:pPr>
        <w:spacing w:line="360" w:lineRule="auto"/>
        <w:ind w:left="560" w:leftChars="0"/>
        <w:outlineLvl w:val="1"/>
        <w:rPr>
          <w:rFonts w:ascii="宋体" w:hAnsi="宋体" w:eastAsia="宋体"/>
          <w:b/>
          <w:bCs/>
          <w:szCs w:val="21"/>
        </w:rPr>
      </w:pPr>
      <w:bookmarkStart w:id="35" w:name="_Toc25721"/>
      <w:r>
        <w:rPr>
          <w:rFonts w:hint="eastAsia" w:ascii="宋体" w:hAnsi="宋体" w:eastAsia="宋体"/>
          <w:b/>
          <w:bCs/>
          <w:szCs w:val="21"/>
        </w:rPr>
        <w:t>1、解说评分</w:t>
      </w:r>
      <w:bookmarkEnd w:id="35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（1）选手能介绍作品的相关信息（作品名，作品主题，创作人员），能清楚解说作品所表达的意思，解说时语言流畅，能很好地解答评委的疑惑，对答如流。（80-100分）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（2）选手未能介绍好作品的相关信息，（无作品名，主题没有解说清楚），未能解释作品所表达的意思，表达未能解答好评委的疑惑。（50-80分）</w:t>
      </w:r>
    </w:p>
    <w:p>
      <w:pPr>
        <w:pStyle w:val="2"/>
        <w:ind w:left="560" w:leftChars="0"/>
        <w:rPr>
          <w:rFonts w:hint="eastAsia"/>
        </w:rPr>
      </w:pPr>
      <w:bookmarkStart w:id="36" w:name="_Toc132822097"/>
      <w:bookmarkStart w:id="37" w:name="_Toc132821979"/>
      <w:bookmarkStart w:id="38" w:name="_Toc29945"/>
      <w:bookmarkStart w:id="39" w:name="_Toc27961"/>
      <w:bookmarkStart w:id="40" w:name="_Toc25590"/>
      <w:r>
        <w:rPr>
          <w:rFonts w:hint="eastAsia"/>
        </w:rPr>
        <w:t>三、线上投票（占</w:t>
      </w:r>
      <w:r>
        <w:t>10%</w:t>
      </w:r>
      <w:r>
        <w:rPr>
          <w:rFonts w:hint="eastAsia"/>
        </w:rPr>
        <w:t>）</w:t>
      </w:r>
      <w:bookmarkEnd w:id="36"/>
      <w:bookmarkEnd w:id="37"/>
      <w:bookmarkEnd w:id="38"/>
      <w:bookmarkEnd w:id="39"/>
      <w:bookmarkEnd w:id="40"/>
    </w:p>
    <w:p>
      <w:pPr>
        <w:spacing w:line="360" w:lineRule="auto"/>
        <w:ind w:left="0" w:leftChars="0" w:firstLine="562" w:firstLineChars="20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1、公众号投票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通过广商团学公众号发动同学们进行投票（两天内），每人一票，得票最高组获最佳人气奖。</w:t>
      </w:r>
    </w:p>
    <w:p>
      <w:pPr>
        <w:ind w:left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560"/>
      </w:pPr>
      <w:r>
        <w:separator/>
      </w:r>
    </w:p>
  </w:endnote>
  <w:endnote w:type="continuationSeparator" w:id="1">
    <w:p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560"/>
      </w:pPr>
      <w:r>
        <w:separator/>
      </w:r>
    </w:p>
  </w:footnote>
  <w:footnote w:type="continuationSeparator" w:id="1">
    <w:p>
      <w:pPr>
        <w:ind w:left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D760AE"/>
    <w:rsid w:val="00306E81"/>
    <w:rsid w:val="00A34464"/>
    <w:rsid w:val="00D760AE"/>
    <w:rsid w:val="00F11CB7"/>
    <w:rsid w:val="77A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eastAsia="楷体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eastAsia="楷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2070</Words>
  <Characters>2265</Characters>
  <Lines>16</Lines>
  <Paragraphs>4</Paragraphs>
  <TotalTime>2</TotalTime>
  <ScaleCrop>false</ScaleCrop>
  <LinksUpToDate>false</LinksUpToDate>
  <CharactersWithSpaces>2271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2023-05-04T16:28:00Z</dcterms:created>
  <dc:creator>港</dc:creator>
  <cp:lastModifiedBy>Administrator</cp:lastModifiedBy>
  <dcterms:modified xsi:type="dcterms:W3CDTF">2023-05-09T04:25:31Z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73AC20A7640F4DBF9245D758091C8EFF_12</vt:lpwstr>
  </property>
</Properties>
</file>