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附件5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第十七届校园文化艺术节之“忆五四峥嵘岁月，唱响新时代强音”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校园十大歌手大赛评分细则</w:t>
      </w:r>
    </w:p>
    <w:p>
      <w:pPr>
        <w:pStyle w:val="2"/>
        <w:rPr>
          <w:rFonts w:hint="eastAsia"/>
          <w:sz w:val="22"/>
          <w:szCs w:val="22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总分为100分,附加分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1-</w:t>
      </w:r>
      <w:r>
        <w:rPr>
          <w:rFonts w:hint="eastAsia" w:ascii="仿宋" w:hAnsi="仿宋" w:eastAsia="仿宋" w:cs="仿宋"/>
          <w:sz w:val="28"/>
          <w:szCs w:val="28"/>
        </w:rPr>
        <w:t>5分(原创作品)，以去掉最高分及最低分后计平均分，评分值保留整数后两位小数点。</w:t>
      </w:r>
    </w:p>
    <w:p>
      <w:pPr>
        <w:spacing w:beforeAutospacing="0" w:afterAutospacing="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评分标准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演唱</w:t>
      </w:r>
      <w:r>
        <w:rPr>
          <w:rFonts w:hint="eastAsia" w:ascii="仿宋" w:hAnsi="仿宋" w:eastAsia="仿宋" w:cs="仿宋"/>
          <w:sz w:val="28"/>
          <w:szCs w:val="28"/>
        </w:rPr>
        <w:t>有层次、艺术感染力和表现力。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演唱时精神饱满，表情自然大方，充满朝气和热情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合唱</w:t>
      </w:r>
      <w:r>
        <w:rPr>
          <w:rFonts w:hint="eastAsia" w:ascii="仿宋" w:hAnsi="仿宋" w:eastAsia="仿宋" w:cs="仿宋"/>
          <w:sz w:val="28"/>
          <w:szCs w:val="28"/>
        </w:rPr>
        <w:t>服装符合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曲目</w:t>
      </w:r>
      <w:r>
        <w:rPr>
          <w:rFonts w:hint="eastAsia" w:ascii="仿宋" w:hAnsi="仿宋" w:eastAsia="仿宋" w:cs="仿宋"/>
          <w:sz w:val="28"/>
          <w:szCs w:val="28"/>
        </w:rPr>
        <w:t>风格，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整齐</w:t>
      </w:r>
      <w:r>
        <w:rPr>
          <w:rFonts w:hint="eastAsia" w:ascii="仿宋" w:hAnsi="仿宋" w:eastAsia="仿宋" w:cs="仿宋"/>
          <w:sz w:val="28"/>
          <w:szCs w:val="28"/>
        </w:rPr>
        <w:t>美观。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4.合唱内容积极向上，紧扣主题。</w:t>
      </w:r>
    </w:p>
    <w:p>
      <w:pPr>
        <w:spacing w:beforeAutospacing="0" w:afterAutospacing="0" w:line="36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二、具体细则</w:t>
      </w:r>
    </w:p>
    <w:p>
      <w:pPr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整体形象(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1.演出服装、妆容美观得体,道具、灯光使用得当，</w:t>
      </w:r>
      <w:r>
        <w:rPr>
          <w:rFonts w:hint="eastAsia" w:ascii="仿宋" w:hAnsi="仿宋" w:eastAsia="仿宋" w:cs="仿宋"/>
          <w:sz w:val="28"/>
          <w:szCs w:val="28"/>
        </w:rPr>
        <w:t>学生仪态大方，精神饱满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，保持良好台风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beforeAutospacing="0" w:afterAutospacing="0"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）配合效果（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曲目整体完成效果好，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音乐伴奏清楚，选曲符合比赛主题。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2.舞台台风、表情、动作以及舞蹈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配合得当。</w:t>
      </w:r>
    </w:p>
    <w:p>
      <w:pPr>
        <w:spacing w:beforeAutospacing="0" w:afterAutospacing="0"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）艺术表现(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0分)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1.音准、节奏正确，符合曲目速度要求。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2.吐字清楚，发音正确，音质美，音色富有变化，声音统一整体和谐。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3.能大胆、自信地歌唱，有适当的表情，动作自然、适宜。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4.整体具有韵律感、风格感,艺术的完整性及感染力强。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5.演唱有强弱和对音乐情感的处理，有较好的艺术表现力。</w:t>
      </w:r>
    </w:p>
    <w:p>
      <w:pPr>
        <w:spacing w:beforeAutospacing="0" w:afterAutospacing="0"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附加分（5分）</w:t>
      </w:r>
    </w:p>
    <w:p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视原创作品情况酌情加1-5分。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65C35E23"/>
    <w:rsid w:val="65C35E23"/>
    <w:rsid w:val="791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469</Characters>
  <Lines>0</Lines>
  <Paragraphs>0</Paragraphs>
  <TotalTime>0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2023-05-12T05:52:00Z</dcterms:created>
  <dc:creator>admin</dc:creator>
  <cp:lastModifiedBy>admin</cp:lastModifiedBy>
  <dcterms:modified xsi:type="dcterms:W3CDTF">2023-05-12T06:11:34Z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EB2CEF82A610413AAF9CF9EC8062B04B_11</vt:lpwstr>
  </property>
</Properties>
</file>